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4F" w:rsidRPr="00A23E4F" w:rsidRDefault="00A23E4F" w:rsidP="00A23E4F">
      <w:pPr>
        <w:widowControl/>
        <w:shd w:val="clear" w:color="auto" w:fill="FFFFFF"/>
        <w:spacing w:line="210" w:lineRule="atLeast"/>
        <w:jc w:val="center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A23E4F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Seeking Research Fellows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center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宋体" w:eastAsia="宋体" w:hAnsi="宋体" w:cs="Times New Roman" w:hint="eastAsia"/>
          <w:color w:val="000000"/>
          <w:kern w:val="0"/>
          <w:sz w:val="14"/>
          <w:szCs w:val="14"/>
        </w:rPr>
        <w:t> 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    To realize its strategic goal of becoming a first-class university on a global scale, Sun </w:t>
      </w:r>
      <w:proofErr w:type="spellStart"/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Yat-sen</w:t>
      </w:r>
      <w:proofErr w:type="spellEnd"/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University is now seeking to recruit Research Fellows, offering favorable salaries and benefits, an excellent academic environment, and broad development opportunities.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宋体" w:eastAsia="宋体" w:hAnsi="宋体" w:cs="Times New Roman" w:hint="eastAsia"/>
          <w:color w:val="000000"/>
          <w:kern w:val="0"/>
          <w:sz w:val="14"/>
          <w:szCs w:val="14"/>
        </w:rPr>
        <w:t> 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1. Introduction to Sun </w:t>
      </w:r>
      <w:proofErr w:type="spellStart"/>
      <w:r w:rsidRPr="00A23E4F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Yat-sen</w:t>
      </w:r>
      <w:proofErr w:type="spellEnd"/>
      <w:r w:rsidRPr="00A23E4F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University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    Sun </w:t>
      </w:r>
      <w:proofErr w:type="spellStart"/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Yat-sen</w:t>
      </w:r>
      <w:proofErr w:type="spellEnd"/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University was established in 1924 by Dr. Sun </w:t>
      </w:r>
      <w:proofErr w:type="spellStart"/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Yat-sen</w:t>
      </w:r>
      <w:proofErr w:type="spellEnd"/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, the founding father of modern China. After 90-plus years of development, the University has fostered an exceptional learning environment and school spirit, and has laid a solid academic foundation across a wide range of disciplines, including the humanities, social sciences, natural sciences, engineering, and medical sciences. As of this year, eighteen disciplines at the University rank in the top 1% world’s universities (ESI 2016), tied for second most among universities in China. Today, Sun </w:t>
      </w:r>
      <w:proofErr w:type="spellStart"/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Yat-sen</w:t>
      </w:r>
      <w:proofErr w:type="spellEnd"/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University has become a top-tier comprehensive research university recognized both at home and abroad.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Sun </w:t>
      </w:r>
      <w:proofErr w:type="spellStart"/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Yat-sen</w:t>
      </w:r>
      <w:proofErr w:type="spellEnd"/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University is comprised of five campuses in three cities (Guangzhou, </w:t>
      </w:r>
      <w:proofErr w:type="spellStart"/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Zhuhai</w:t>
      </w:r>
      <w:proofErr w:type="spellEnd"/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 and Shenzhen) and nine affiliated hospitals. The University aims to build on its recent strides forward and strives to become a first-class university and an important academic base recognized across the globe.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宋体" w:eastAsia="宋体" w:hAnsi="宋体" w:cs="Times New Roman" w:hint="eastAsia"/>
          <w:color w:val="000000"/>
          <w:kern w:val="0"/>
          <w:sz w:val="14"/>
          <w:szCs w:val="14"/>
        </w:rPr>
        <w:t> 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2. Vacancies.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Research Fellows positions for excellent domestic/overseas doctorate holders to be engaged in full-time research work.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宋体" w:eastAsia="宋体" w:hAnsi="宋体" w:cs="Times New Roman" w:hint="eastAsia"/>
          <w:color w:val="000000"/>
          <w:kern w:val="0"/>
          <w:sz w:val="14"/>
          <w:szCs w:val="14"/>
        </w:rPr>
        <w:t> 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3. Requirements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Basic Requirements: abide by laws of the State and observe rules and regulations of the University; comply with academic norms; possess a rigorous attitude of scholarship; pay heed to teamwork; dedicated and responsible; possess the knowledge, capability and accomplishment required by the respective post; and meet either of the following requirements: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宋体" w:eastAsia="宋体" w:hAnsi="宋体" w:cs="Times New Roman" w:hint="eastAsia"/>
          <w:color w:val="000000"/>
          <w:kern w:val="0"/>
          <w:sz w:val="14"/>
          <w:szCs w:val="14"/>
        </w:rPr>
        <w:t> 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For Distinguished Researcher: lecturer, assistant professor or of equivalent or higher positions at domestic/overseas prestigious colleges/universities or research institutes.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宋体" w:eastAsia="宋体" w:hAnsi="宋体" w:cs="Times New Roman" w:hint="eastAsia"/>
          <w:color w:val="000000"/>
          <w:kern w:val="0"/>
          <w:sz w:val="14"/>
          <w:szCs w:val="14"/>
        </w:rPr>
        <w:t> 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For Distinguished Associate Researcher: excellent doctor or post-doctor at domestic/overseas prestigious colleges/universities or research institutes.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宋体" w:eastAsia="宋体" w:hAnsi="宋体" w:cs="Times New Roman" w:hint="eastAsia"/>
          <w:color w:val="000000"/>
          <w:kern w:val="0"/>
          <w:sz w:val="14"/>
          <w:szCs w:val="14"/>
        </w:rPr>
        <w:t> 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For detailed information, please visit: </w:t>
      </w:r>
      <w:hyperlink r:id="rId4" w:tooltip="/Article/invitation/Research/Index.html" w:history="1">
        <w:r w:rsidRPr="00A23E4F">
          <w:rPr>
            <w:rFonts w:ascii="宋体" w:eastAsia="宋体" w:hAnsi="宋体" w:cs="Times New Roman" w:hint="eastAsia"/>
            <w:color w:val="000000"/>
            <w:kern w:val="0"/>
            <w:sz w:val="14"/>
          </w:rPr>
          <w:t>/Article/invitation/Research/Index.html</w:t>
        </w:r>
      </w:hyperlink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宋体" w:eastAsia="宋体" w:hAnsi="宋体" w:cs="Times New Roman" w:hint="eastAsia"/>
          <w:color w:val="000000"/>
          <w:kern w:val="0"/>
          <w:sz w:val="14"/>
          <w:szCs w:val="14"/>
        </w:rPr>
        <w:t> 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4. Salaries and Benefits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 xml:space="preserve">    Sun </w:t>
      </w:r>
      <w:proofErr w:type="spellStart"/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Yat-sen</w:t>
      </w:r>
      <w:proofErr w:type="spellEnd"/>
      <w:r w:rsidRPr="00A23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University will provide successful applicants with competitive salaries and benefits in their respective fields in accordance with the market economy principle. Remuneration for specially-appointed researchers and associate researchers ranges from 190,000—360,000 RMB/year, and the research team will reward its researchers with bonuses for his/her contributions within the employment.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宋体" w:eastAsia="宋体" w:hAnsi="宋体" w:cs="Times New Roman" w:hint="eastAsia"/>
          <w:color w:val="000000"/>
          <w:kern w:val="0"/>
          <w:sz w:val="14"/>
          <w:szCs w:val="14"/>
        </w:rPr>
        <w:t> </w:t>
      </w:r>
    </w:p>
    <w:p w:rsidR="00A23E4F" w:rsidRP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A23E4F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5. Contact Information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 (</w:t>
      </w:r>
      <w:r w:rsidR="00704DCA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Only for 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School of Mathematics (</w:t>
      </w:r>
      <w:proofErr w:type="spellStart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Zhuhai</w:t>
      </w:r>
      <w:proofErr w:type="spellEnd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))</w:t>
      </w:r>
    </w:p>
    <w:p w:rsidR="00A23E4F" w:rsidRDefault="00A23E4F" w:rsidP="00A23E4F">
      <w:pPr>
        <w:widowControl/>
        <w:shd w:val="clear" w:color="auto" w:fill="FFFFFF"/>
        <w:spacing w:line="210" w:lineRule="atLeast"/>
        <w:jc w:val="lef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</w:p>
    <w:p w:rsidR="001A7192" w:rsidRDefault="00A23E4F">
      <w:pP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Prof.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Yulin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Zhao</w:t>
      </w:r>
    </w:p>
    <w:p w:rsidR="00A23E4F" w:rsidRDefault="00A23E4F">
      <w:pP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School of Mathematics (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Zhuhai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),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Zhuhai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 Guangdong</w:t>
      </w:r>
    </w:p>
    <w:p w:rsidR="00A23E4F" w:rsidRDefault="00704DCA">
      <w:pP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People's Republic of China</w:t>
      </w:r>
    </w:p>
    <w:p w:rsidR="00704DCA" w:rsidRDefault="00704DCA">
      <w:pP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</w:p>
    <w:p w:rsidR="00A23E4F" w:rsidRDefault="00A23E4F">
      <w:pPr>
        <w:rPr>
          <w:rFonts w:hint="eastAsia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E-mail: mcszyl@mail.sysu.edu.cn</w:t>
      </w:r>
    </w:p>
    <w:sectPr w:rsidR="00A23E4F" w:rsidSect="001A7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E4F"/>
    <w:rsid w:val="001A7192"/>
    <w:rsid w:val="002C5016"/>
    <w:rsid w:val="003723AB"/>
    <w:rsid w:val="00704DCA"/>
    <w:rsid w:val="009E0101"/>
    <w:rsid w:val="00A23E4F"/>
    <w:rsid w:val="00D6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3E4F"/>
  </w:style>
  <w:style w:type="character" w:styleId="a3">
    <w:name w:val="Hyperlink"/>
    <w:basedOn w:val="a0"/>
    <w:uiPriority w:val="99"/>
    <w:semiHidden/>
    <w:unhideWhenUsed/>
    <w:rsid w:val="00A23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sc.sysu.edu.cn/Article/invitation/Research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zhao</cp:lastModifiedBy>
  <cp:revision>2</cp:revision>
  <dcterms:created xsi:type="dcterms:W3CDTF">2016-05-13T08:46:00Z</dcterms:created>
  <dcterms:modified xsi:type="dcterms:W3CDTF">2016-05-13T08:49:00Z</dcterms:modified>
</cp:coreProperties>
</file>